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3CA1" w:rsidR="00CD7379" w:rsidP="005A3CA1" w:rsidRDefault="705B4EF2" w14:paraId="7F58FA88" w14:textId="20CC6416">
      <w:r w:rsidRPr="0EF2733A" w:rsidR="46612864">
        <w:rPr>
          <w:b w:val="1"/>
          <w:bCs w:val="1"/>
        </w:rPr>
        <w:t>Reglement Selectie- en Remuneratiecommissie (SERC)</w:t>
      </w:r>
      <w:r w:rsidR="31CA88E8">
        <w:rPr/>
        <w:t xml:space="preserve"> </w:t>
      </w:r>
      <w:r>
        <w:br/>
      </w:r>
    </w:p>
    <w:p w:rsidRPr="005A3CA1" w:rsidR="00CD7379" w:rsidP="005A3CA1" w:rsidRDefault="00867588" w14:paraId="0BE00A03" w14:textId="55DBDF57">
      <w:r w:rsidRPr="005A3CA1">
        <w:t>Toelichting:</w:t>
      </w:r>
    </w:p>
    <w:p w:rsidRPr="005A3CA1" w:rsidR="00867588" w:rsidP="008C175C" w:rsidRDefault="00867588" w14:paraId="07FE1BA3" w14:textId="56E1A971">
      <w:r w:rsidRPr="005A3CA1">
        <w:t xml:space="preserve">In de bestuurs- en verenigingsstructuur van de PO-Raad heeft de ALV een aantal taken. De ALV heeft </w:t>
      </w:r>
      <w:r w:rsidR="00104C4E">
        <w:t xml:space="preserve">een deel van deze </w:t>
      </w:r>
      <w:r w:rsidRPr="005A3CA1">
        <w:t xml:space="preserve">taken vervolgens bij </w:t>
      </w:r>
      <w:r w:rsidR="00104C4E">
        <w:t>een</w:t>
      </w:r>
      <w:r w:rsidR="0039460F">
        <w:t xml:space="preserve"> commissie</w:t>
      </w:r>
      <w:r w:rsidRPr="005A3CA1">
        <w:t xml:space="preserve"> belegd. De </w:t>
      </w:r>
      <w:r w:rsidR="004F472F">
        <w:t>S</w:t>
      </w:r>
      <w:r w:rsidRPr="005A3CA1">
        <w:t xml:space="preserve">electie- en </w:t>
      </w:r>
      <w:r w:rsidR="004F472F">
        <w:t>R</w:t>
      </w:r>
      <w:r w:rsidRPr="005A3CA1">
        <w:t>emuneratiecommissie (SERC) vervult het materi</w:t>
      </w:r>
      <w:r w:rsidR="007F4E35">
        <w:t>ë</w:t>
      </w:r>
      <w:r w:rsidRPr="005A3CA1">
        <w:t>le werkgeverschap</w:t>
      </w:r>
      <w:r w:rsidR="00615EDD">
        <w:t xml:space="preserve"> (</w:t>
      </w:r>
      <w:r w:rsidRPr="00615EDD">
        <w:rPr>
          <w:rFonts w:ascii="voetnoot" w:hAnsi="voetnoot"/>
          <w:smallCaps/>
        </w:rPr>
        <w:footnoteReference w:id="2"/>
      </w:r>
      <w:r w:rsidR="00615EDD">
        <w:t>)</w:t>
      </w:r>
      <w:r w:rsidRPr="005A3CA1">
        <w:t xml:space="preserve"> van de bestuursleden van de PO-Raad. Deze commissie is verantwoordelijk voor het vaststellen van de honorering van de leden van het Dagelijks Bestuur (DB). De </w:t>
      </w:r>
      <w:r w:rsidR="004F472F">
        <w:t>SERC</w:t>
      </w:r>
      <w:r w:rsidRPr="005A3CA1">
        <w:t xml:space="preserve"> evalueert jaarlijks het functioneren van de bestuurders onderling, het functioneren van het Algemeen Bestuur (AB) en het DB als zodanig en tussen het AB en het DB onderling. Ook draagt de</w:t>
      </w:r>
      <w:r w:rsidR="00004D52">
        <w:t xml:space="preserve"> </w:t>
      </w:r>
      <w:r w:rsidR="004F472F">
        <w:t>SERC</w:t>
      </w:r>
      <w:r w:rsidRPr="005A3CA1">
        <w:t xml:space="preserve"> bestuursleden voor benoeming voor aan de ALV. Het betreft voordrachten van bestuursleden voor zowel het DB van de vereniging als voor het AB. De ALV beslist over hun benoeming. In dit huishoudelijk reglement wordt vastgelegd hoe de SERC invulling geeft aan haar taken.</w:t>
      </w:r>
    </w:p>
    <w:p w:rsidRPr="00473F7B" w:rsidR="00B43B1C" w:rsidP="005A3CA1" w:rsidRDefault="00B43B1C" w14:paraId="35BB28A3" w14:textId="77777777">
      <w:pPr>
        <w:rPr>
          <w:sz w:val="12"/>
          <w:szCs w:val="12"/>
        </w:rPr>
      </w:pPr>
    </w:p>
    <w:p w:rsidRPr="00B43B1C" w:rsidR="00867588" w:rsidP="005A3CA1" w:rsidRDefault="46612864" w14:paraId="62FFAC6C" w14:textId="6DD594D2">
      <w:pPr>
        <w:rPr>
          <w:b/>
          <w:bCs/>
        </w:rPr>
      </w:pPr>
      <w:r w:rsidRPr="00B43B1C">
        <w:rPr>
          <w:b/>
          <w:bCs/>
        </w:rPr>
        <w:t xml:space="preserve">Artikel 1 </w:t>
      </w:r>
      <w:r w:rsidRPr="00B43B1C" w:rsidR="3F7A4B6F">
        <w:rPr>
          <w:b/>
          <w:bCs/>
        </w:rPr>
        <w:t>Vaststelling en reikwijdte reglement</w:t>
      </w:r>
    </w:p>
    <w:p w:rsidRPr="005A3CA1" w:rsidR="00867588" w:rsidP="00D44D7C" w:rsidRDefault="3F7A4B6F" w14:paraId="5D96304C" w14:textId="1C611330">
      <w:pPr>
        <w:pStyle w:val="Lijstalinea"/>
        <w:numPr>
          <w:ilvl w:val="0"/>
          <w:numId w:val="13"/>
        </w:numPr>
      </w:pPr>
      <w:r w:rsidRPr="005A3CA1">
        <w:t>Dit reglement is een uitwerking van artikel</w:t>
      </w:r>
      <w:r w:rsidRPr="005A3CA1" w:rsidR="3B33C552">
        <w:t>en 19 en</w:t>
      </w:r>
      <w:r w:rsidRPr="005A3CA1">
        <w:t xml:space="preserve"> 26 van de statuten van de PO-Raad.</w:t>
      </w:r>
    </w:p>
    <w:p w:rsidRPr="009A534C" w:rsidR="009A534C" w:rsidP="005A3CA1" w:rsidRDefault="009A534C" w14:paraId="0F6B5040" w14:textId="77777777">
      <w:pPr>
        <w:rPr>
          <w:b/>
          <w:bCs/>
          <w:sz w:val="6"/>
          <w:szCs w:val="6"/>
        </w:rPr>
      </w:pPr>
    </w:p>
    <w:p w:rsidRPr="001633C0" w:rsidR="00CD7379" w:rsidP="005A3CA1" w:rsidRDefault="00CD7379" w14:paraId="6E3531EB" w14:textId="4EB1A09C">
      <w:pPr>
        <w:rPr>
          <w:b/>
          <w:bCs/>
        </w:rPr>
      </w:pPr>
      <w:r w:rsidRPr="001633C0">
        <w:rPr>
          <w:b/>
          <w:bCs/>
        </w:rPr>
        <w:t>Artikel 2 Samenstelling en organisatie</w:t>
      </w:r>
    </w:p>
    <w:p w:rsidRPr="005A3CA1" w:rsidR="00CD7379" w:rsidP="00D44D7C" w:rsidRDefault="46612864" w14:paraId="79708CE0" w14:textId="0B4FE87F">
      <w:pPr>
        <w:pStyle w:val="Lijstalinea"/>
        <w:numPr>
          <w:ilvl w:val="0"/>
          <w:numId w:val="14"/>
        </w:numPr>
      </w:pPr>
      <w:r w:rsidRPr="005A3CA1">
        <w:t xml:space="preserve">De commissie bestaat uit ten minste </w:t>
      </w:r>
      <w:r w:rsidR="007F4E35">
        <w:t>vijf</w:t>
      </w:r>
      <w:r w:rsidRPr="005A3CA1">
        <w:t xml:space="preserve"> personen</w:t>
      </w:r>
      <w:r w:rsidRPr="005A3CA1" w:rsidR="409061AC">
        <w:t xml:space="preserve"> en hee</w:t>
      </w:r>
      <w:r w:rsidRPr="005A3CA1" w:rsidR="3F7A4B6F">
        <w:t xml:space="preserve">ft een </w:t>
      </w:r>
      <w:r w:rsidRPr="005A3CA1">
        <w:t>onafhankelijk</w:t>
      </w:r>
      <w:r w:rsidR="00615EDD">
        <w:t xml:space="preserve"> (</w:t>
      </w:r>
      <w:r w:rsidRPr="005A3CA1" w:rsidR="00867588">
        <w:footnoteReference w:id="3"/>
      </w:r>
      <w:r w:rsidR="00615EDD">
        <w:t>)</w:t>
      </w:r>
      <w:r w:rsidRPr="005A3CA1">
        <w:t xml:space="preserve"> voorzitter met duidelijke expertise op het terrein van</w:t>
      </w:r>
      <w:r w:rsidRPr="005A3CA1" w:rsidR="0D323D0E">
        <w:t xml:space="preserve"> </w:t>
      </w:r>
      <w:r w:rsidRPr="005A3CA1">
        <w:t>werkgeverschap en bezoldiging.</w:t>
      </w:r>
    </w:p>
    <w:p w:rsidRPr="005A3CA1" w:rsidR="00CD7379" w:rsidP="00D44D7C" w:rsidRDefault="46612864" w14:paraId="46D534F7" w14:textId="2C31B6F1">
      <w:pPr>
        <w:pStyle w:val="Lijstalinea"/>
        <w:numPr>
          <w:ilvl w:val="0"/>
          <w:numId w:val="14"/>
        </w:numPr>
      </w:pPr>
      <w:r w:rsidRPr="005A3CA1">
        <w:t>De samenstelling van de commissie wordt bekend gemaakt in het jaarverslag en via de website van de PO-Raad.</w:t>
      </w:r>
    </w:p>
    <w:p w:rsidRPr="005A3CA1" w:rsidR="001F7498" w:rsidP="00D44D7C" w:rsidRDefault="46612864" w14:paraId="3B976277" w14:textId="45E873EC">
      <w:pPr>
        <w:pStyle w:val="Lijstalinea"/>
        <w:numPr>
          <w:ilvl w:val="0"/>
          <w:numId w:val="14"/>
        </w:numPr>
      </w:pPr>
      <w:r w:rsidRPr="005A3CA1">
        <w:t xml:space="preserve">De commissie vergadert ten minste twee </w:t>
      </w:r>
      <w:r w:rsidRPr="005A3CA1" w:rsidR="147FD9E2">
        <w:t>keer</w:t>
      </w:r>
      <w:r w:rsidRPr="005A3CA1">
        <w:t xml:space="preserve"> per jaar</w:t>
      </w:r>
      <w:r w:rsidRPr="005A3CA1" w:rsidR="147FD9E2">
        <w:t xml:space="preserve"> en voorts zo vaak als de commissie dat nodig acht. </w:t>
      </w:r>
      <w:r w:rsidRPr="005A3CA1">
        <w:t xml:space="preserve">Vergaderingen kunnen door elk van de commissieleden bijeengeroepen worden. </w:t>
      </w:r>
    </w:p>
    <w:p w:rsidRPr="005A3CA1" w:rsidR="00CD7379" w:rsidP="00D44D7C" w:rsidRDefault="7AE92090" w14:paraId="32B85CA5" w14:textId="46C045ED">
      <w:pPr>
        <w:pStyle w:val="Lijstalinea"/>
        <w:numPr>
          <w:ilvl w:val="0"/>
          <w:numId w:val="14"/>
        </w:numPr>
      </w:pPr>
      <w:r w:rsidRPr="005A3CA1">
        <w:t xml:space="preserve">De </w:t>
      </w:r>
      <w:r w:rsidR="006826F1">
        <w:t>c</w:t>
      </w:r>
      <w:r w:rsidRPr="005A3CA1">
        <w:t>ommissie heeft ten minste twee keer per jaar overleg met het dagelijks bestuur en ten minste één keer per jaar overleg met het algemeen bestuur</w:t>
      </w:r>
      <w:r w:rsidR="00122EF5">
        <w:t>.</w:t>
      </w:r>
    </w:p>
    <w:p w:rsidRPr="005A3CA1" w:rsidR="00CD7379" w:rsidP="00A94782" w:rsidRDefault="46612864" w14:paraId="52B9C7C6" w14:textId="73D22132">
      <w:pPr>
        <w:pStyle w:val="Lijstalinea"/>
        <w:numPr>
          <w:ilvl w:val="0"/>
          <w:numId w:val="14"/>
        </w:numPr>
        <w:ind w:left="714" w:hanging="357"/>
      </w:pPr>
      <w:r w:rsidRPr="005A3CA1">
        <w:t xml:space="preserve">Verslagen van de vergaderingen worden zo spoedig mogelijk </w:t>
      </w:r>
      <w:r w:rsidRPr="005A3CA1" w:rsidR="0C67F916">
        <w:t xml:space="preserve">en in elk geval binnen drie weken </w:t>
      </w:r>
      <w:r w:rsidRPr="005A3CA1">
        <w:t>ter beschikking gesteld</w:t>
      </w:r>
      <w:r w:rsidRPr="005A3CA1" w:rsidR="7AE92090">
        <w:t xml:space="preserve"> </w:t>
      </w:r>
      <w:r w:rsidRPr="005A3CA1">
        <w:t>aan de commissieleden</w:t>
      </w:r>
      <w:r w:rsidRPr="005A3CA1" w:rsidR="7AE92090">
        <w:t>.</w:t>
      </w:r>
    </w:p>
    <w:p w:rsidRPr="009A534C" w:rsidR="001F7498" w:rsidP="005A3CA1" w:rsidRDefault="001F7498" w14:paraId="0D545213" w14:textId="77777777">
      <w:pPr>
        <w:rPr>
          <w:sz w:val="6"/>
          <w:szCs w:val="6"/>
        </w:rPr>
      </w:pPr>
    </w:p>
    <w:p w:rsidRPr="001633C0" w:rsidR="001F7498" w:rsidP="005A3CA1" w:rsidRDefault="00CD7379" w14:paraId="6254D49B" w14:textId="6F13EE89">
      <w:pPr>
        <w:rPr>
          <w:b/>
          <w:bCs/>
        </w:rPr>
      </w:pPr>
      <w:r w:rsidRPr="001633C0">
        <w:rPr>
          <w:b/>
          <w:bCs/>
        </w:rPr>
        <w:t>Artikel 3 Doelstelling, taken en verantwoordelijkheden</w:t>
      </w:r>
    </w:p>
    <w:p w:rsidRPr="005A3CA1" w:rsidR="002215E7" w:rsidP="00A94782" w:rsidRDefault="76369A13" w14:paraId="295D331B" w14:textId="107D1B08">
      <w:pPr>
        <w:pStyle w:val="Lijstalinea"/>
        <w:numPr>
          <w:ilvl w:val="0"/>
          <w:numId w:val="16"/>
        </w:numPr>
        <w:ind w:left="714" w:hanging="357"/>
      </w:pPr>
      <w:r w:rsidRPr="005A3CA1">
        <w:t xml:space="preserve">De </w:t>
      </w:r>
      <w:r w:rsidR="00D45842">
        <w:t>c</w:t>
      </w:r>
      <w:r w:rsidRPr="005A3CA1">
        <w:t>ommissie draagt bestuursleden voor (her)benoeming voor aan de ALV.</w:t>
      </w:r>
      <w:r w:rsidRPr="005A3CA1" w:rsidR="147FD9E2">
        <w:t xml:space="preserve"> </w:t>
      </w:r>
      <w:r w:rsidRPr="005A3CA1">
        <w:t>De benoeming geschiedt aan de hand van een door het bestuur op te stellen en door de</w:t>
      </w:r>
      <w:r w:rsidRPr="005A3CA1" w:rsidR="409061AC">
        <w:t xml:space="preserve"> </w:t>
      </w:r>
      <w:r w:rsidRPr="005A3CA1">
        <w:t xml:space="preserve">algemene ledenvergadering vast te stellen werving- en selectieprocedure en een algemene profielschets. Het bestuur stelt de werving- en selectieprocedure en de algemene profielschets op na overleg met de commissie. </w:t>
      </w:r>
    </w:p>
    <w:p w:rsidRPr="005A3CA1" w:rsidR="79C7B982" w:rsidP="00A94782" w:rsidRDefault="63D34369" w14:paraId="287D9FFC" w14:textId="2E998264">
      <w:pPr>
        <w:pStyle w:val="Lijstalinea"/>
        <w:numPr>
          <w:ilvl w:val="0"/>
          <w:numId w:val="16"/>
        </w:numPr>
        <w:ind w:left="714" w:hanging="357"/>
      </w:pPr>
      <w:r w:rsidRPr="005A3CA1">
        <w:lastRenderedPageBreak/>
        <w:t>De commissie stelt de arbeidsovereenkomst, de bezoldigingsafspraken en de regeling van de overige arbeidsvoorwaarden van de dagelijks bestuurders vast.</w:t>
      </w:r>
    </w:p>
    <w:p w:rsidRPr="005A3CA1" w:rsidR="006232B3" w:rsidP="00A94782" w:rsidRDefault="7AE92090" w14:paraId="589B72DA" w14:textId="741FDAA3">
      <w:pPr>
        <w:pStyle w:val="Lijstalinea"/>
        <w:numPr>
          <w:ilvl w:val="0"/>
          <w:numId w:val="16"/>
        </w:numPr>
        <w:ind w:left="714" w:hanging="357"/>
      </w:pPr>
      <w:r w:rsidRPr="005A3CA1">
        <w:t xml:space="preserve">Ten behoeve van de </w:t>
      </w:r>
      <w:r w:rsidRPr="005A3CA1" w:rsidR="76369A13">
        <w:t>ALV</w:t>
      </w:r>
      <w:r w:rsidRPr="005A3CA1">
        <w:t xml:space="preserve"> evalueert de </w:t>
      </w:r>
      <w:r w:rsidRPr="005A3CA1" w:rsidR="76369A13">
        <w:t>c</w:t>
      </w:r>
      <w:r w:rsidRPr="005A3CA1">
        <w:t>ommissie jaarlijks het functioneren van het algemeen bestuur</w:t>
      </w:r>
      <w:r w:rsidRPr="005A3CA1" w:rsidR="76369A13">
        <w:t>,</w:t>
      </w:r>
      <w:r w:rsidRPr="005A3CA1">
        <w:t xml:space="preserve"> het dagelijks bestuur </w:t>
      </w:r>
      <w:r w:rsidRPr="005A3CA1" w:rsidR="76369A13">
        <w:t xml:space="preserve">en </w:t>
      </w:r>
      <w:r w:rsidRPr="005A3CA1">
        <w:t xml:space="preserve">het onderlinge functioneren </w:t>
      </w:r>
      <w:r w:rsidR="007F4E35">
        <w:t>van</w:t>
      </w:r>
      <w:r w:rsidR="00C5077E">
        <w:t xml:space="preserve"> </w:t>
      </w:r>
      <w:r w:rsidRPr="005A3CA1">
        <w:t xml:space="preserve">het algemeen bestuur en het dagelijks bestuur. </w:t>
      </w:r>
    </w:p>
    <w:p w:rsidR="009C4385" w:rsidP="00A94782" w:rsidRDefault="5A3E746F" w14:paraId="2113039A" w14:textId="15D3AF11">
      <w:pPr>
        <w:pStyle w:val="Lijstalinea"/>
        <w:numPr>
          <w:ilvl w:val="0"/>
          <w:numId w:val="16"/>
        </w:numPr>
        <w:ind w:left="714" w:hanging="357"/>
      </w:pPr>
      <w:r w:rsidRPr="005A3CA1">
        <w:t xml:space="preserve">De </w:t>
      </w:r>
      <w:r w:rsidR="00953D5A">
        <w:t>activiteiten die in dit kader word</w:t>
      </w:r>
      <w:r w:rsidR="007F4E35">
        <w:t>en</w:t>
      </w:r>
      <w:r w:rsidR="00953D5A">
        <w:t xml:space="preserve"> uitgevoerd</w:t>
      </w:r>
      <w:r w:rsidRPr="005A3CA1">
        <w:t xml:space="preserve"> zijn:</w:t>
      </w:r>
    </w:p>
    <w:p w:rsidR="0038627B" w:rsidP="0038627B" w:rsidRDefault="00F47D85" w14:paraId="24C5D784" w14:textId="4747A836">
      <w:pPr>
        <w:pStyle w:val="Lijstalinea"/>
        <w:numPr>
          <w:ilvl w:val="1"/>
          <w:numId w:val="16"/>
        </w:numPr>
      </w:pPr>
      <w:r>
        <w:t>Le</w:t>
      </w:r>
      <w:r w:rsidR="0038627B">
        <w:t>den</w:t>
      </w:r>
      <w:r>
        <w:t xml:space="preserve"> van de commissie</w:t>
      </w:r>
      <w:r w:rsidR="0038627B">
        <w:t xml:space="preserve"> sluiten incidenteel aan bij AB-vergaderingen (3x per jaar)</w:t>
      </w:r>
    </w:p>
    <w:p w:rsidR="0038627B" w:rsidP="0038627B" w:rsidRDefault="0038627B" w14:paraId="54E999F3" w14:textId="0B1BA00F">
      <w:pPr>
        <w:pStyle w:val="Lijstalinea"/>
        <w:numPr>
          <w:ilvl w:val="1"/>
          <w:numId w:val="16"/>
        </w:numPr>
      </w:pPr>
      <w:r>
        <w:t xml:space="preserve">De </w:t>
      </w:r>
      <w:r w:rsidR="00F47D85">
        <w:t xml:space="preserve">commissie </w:t>
      </w:r>
      <w:r>
        <w:t xml:space="preserve">doet een voorstel voor de vorm waarin de zelfevaluatie van het AB plaatsvindt en is aanwezig bij deze zelfevaluatie. Daarbij staat ook de onderlinge samenwerking met het DB op de agenda. </w:t>
      </w:r>
    </w:p>
    <w:p w:rsidR="0038627B" w:rsidP="0038627B" w:rsidRDefault="00F47D85" w14:paraId="20C3E58F" w14:textId="4820A300">
      <w:pPr>
        <w:pStyle w:val="Lijstalinea"/>
        <w:numPr>
          <w:ilvl w:val="1"/>
          <w:numId w:val="16"/>
        </w:numPr>
      </w:pPr>
      <w:r>
        <w:t xml:space="preserve">De commissie </w:t>
      </w:r>
      <w:r w:rsidR="0038627B">
        <w:t>haalt breed feedback op door middel van een belronde bij leden en medewerkers van het bureau</w:t>
      </w:r>
      <w:r w:rsidR="00D6041E">
        <w:t xml:space="preserve"> gericht op het functioneren van het DB</w:t>
      </w:r>
      <w:r w:rsidR="0038627B">
        <w:t>.</w:t>
      </w:r>
    </w:p>
    <w:p w:rsidR="0038627B" w:rsidP="0038627B" w:rsidRDefault="0038627B" w14:paraId="164A501B" w14:textId="3FCFC966">
      <w:pPr>
        <w:pStyle w:val="Lijstalinea"/>
        <w:numPr>
          <w:ilvl w:val="1"/>
          <w:numId w:val="16"/>
        </w:numPr>
        <w:spacing w:after="0" w:line="240" w:lineRule="auto"/>
        <w:contextualSpacing w:val="0"/>
        <w:rPr>
          <w:rFonts w:eastAsia="Times New Roman"/>
        </w:rPr>
      </w:pPr>
      <w:r>
        <w:rPr>
          <w:rFonts w:eastAsia="Times New Roman"/>
        </w:rPr>
        <w:t xml:space="preserve">Bij herbenoeming van AB-leden wordt een koersgesprek met de </w:t>
      </w:r>
      <w:r w:rsidR="00F47D85">
        <w:rPr>
          <w:rFonts w:eastAsia="Times New Roman"/>
        </w:rPr>
        <w:t>commissie</w:t>
      </w:r>
      <w:r>
        <w:rPr>
          <w:rFonts w:eastAsia="Times New Roman"/>
        </w:rPr>
        <w:t xml:space="preserve"> gevoerd. Ter voorbereiding op dit gesprek haalt de </w:t>
      </w:r>
      <w:r w:rsidR="00F47D85">
        <w:rPr>
          <w:rFonts w:eastAsia="Times New Roman"/>
        </w:rPr>
        <w:t>commissie</w:t>
      </w:r>
      <w:r>
        <w:rPr>
          <w:rFonts w:eastAsia="Times New Roman"/>
        </w:rPr>
        <w:t xml:space="preserve"> input op door middel van 360 graden feedback.</w:t>
      </w:r>
    </w:p>
    <w:p w:rsidR="0038627B" w:rsidP="0038627B" w:rsidRDefault="0038627B" w14:paraId="3BEFD547" w14:textId="4A7740CE">
      <w:pPr>
        <w:pStyle w:val="Lijstalinea"/>
        <w:numPr>
          <w:ilvl w:val="1"/>
          <w:numId w:val="16"/>
        </w:numPr>
      </w:pPr>
      <w:r>
        <w:t xml:space="preserve">Bij vertrek van een </w:t>
      </w:r>
      <w:r w:rsidR="001F3E0B">
        <w:t xml:space="preserve">DB of </w:t>
      </w:r>
      <w:r>
        <w:t xml:space="preserve">AB-lid houdt de SERC een exitgesprek. </w:t>
      </w:r>
    </w:p>
    <w:p w:rsidRPr="005A3CA1" w:rsidR="0038627B" w:rsidP="00A94782" w:rsidRDefault="0038627B" w14:paraId="03CB5079" w14:textId="74EFDC8A">
      <w:pPr>
        <w:pStyle w:val="Lijstalinea"/>
        <w:numPr>
          <w:ilvl w:val="0"/>
          <w:numId w:val="16"/>
        </w:numPr>
        <w:ind w:left="714" w:hanging="357"/>
      </w:pPr>
      <w:r w:rsidRPr="005A3CA1">
        <w:t xml:space="preserve">De </w:t>
      </w:r>
      <w:r w:rsidR="00F47D85">
        <w:t>commissie</w:t>
      </w:r>
      <w:r w:rsidRPr="005A3CA1">
        <w:t xml:space="preserve"> hanteert de volgende uitgangspunten bij de uitvoering van de materiële beoordeling van het functioneren van de bestuurder:</w:t>
      </w:r>
    </w:p>
    <w:p w:rsidR="00FB40F9" w:rsidP="0038627B" w:rsidRDefault="00FB40F9" w14:paraId="470DE11A" w14:textId="595D4F79">
      <w:pPr>
        <w:pStyle w:val="Lijstalinea"/>
        <w:numPr>
          <w:ilvl w:val="1"/>
          <w:numId w:val="17"/>
        </w:numPr>
      </w:pPr>
      <w:r>
        <w:t xml:space="preserve">De </w:t>
      </w:r>
      <w:r w:rsidR="00F47D85">
        <w:t>commissie</w:t>
      </w:r>
      <w:r>
        <w:t xml:space="preserve"> voert twee keer per jaar een gesprek met de DB-leden afzonderlijk. </w:t>
      </w:r>
    </w:p>
    <w:p w:rsidR="00167092" w:rsidP="006F693B" w:rsidRDefault="0038627B" w14:paraId="4160F514" w14:textId="65768214">
      <w:pPr>
        <w:pStyle w:val="Lijstalinea"/>
        <w:numPr>
          <w:ilvl w:val="1"/>
          <w:numId w:val="17"/>
        </w:numPr>
      </w:pPr>
      <w:r w:rsidRPr="005A3CA1">
        <w:t xml:space="preserve">De </w:t>
      </w:r>
      <w:r w:rsidR="00F47D85">
        <w:t>commissie</w:t>
      </w:r>
      <w:r w:rsidRPr="005A3CA1">
        <w:t xml:space="preserve"> bepaalt aan het begin van het jaar in gezamenlijkheid wie per DB-lid de  formele gesprekken gaat voeren</w:t>
      </w:r>
      <w:r w:rsidRPr="00252CD8">
        <w:t xml:space="preserve">. </w:t>
      </w:r>
      <w:r w:rsidRPr="00252CD8" w:rsidR="001F3E0B">
        <w:t xml:space="preserve"> </w:t>
      </w:r>
      <w:r w:rsidRPr="00252CD8" w:rsidR="00167092">
        <w:t>We streven ernaar dat de gesprekken goed verdeeld worden over de verschillende leden van de commissie. De voorzitter is altijd aanwezig bij één van de twee jaarlijkse gesprekken.</w:t>
      </w:r>
    </w:p>
    <w:p w:rsidRPr="005A3CA1" w:rsidR="0038627B" w:rsidP="0038627B" w:rsidRDefault="0038627B" w14:paraId="5021A828" w14:textId="03BCBFC4">
      <w:pPr>
        <w:pStyle w:val="Lijstalinea"/>
        <w:numPr>
          <w:ilvl w:val="1"/>
          <w:numId w:val="17"/>
        </w:numPr>
      </w:pPr>
      <w:r w:rsidRPr="005A3CA1">
        <w:t xml:space="preserve">De </w:t>
      </w:r>
      <w:r w:rsidR="00F47D85">
        <w:t>commissie</w:t>
      </w:r>
      <w:r w:rsidRPr="005A3CA1">
        <w:t xml:space="preserve"> hanteert vooraf vastgestelde criteria bij de beoordeling, zoals de samenwerking binnen het bestuur, met de directie, met de werknemers en met derden, de aanwezigheid, vermogen tot het nemen van besluiten onder druk, inzicht in de aard en doelstellingen van de PO-Raad, inzicht in de belangen van de leden, kwaliteit van het werk en vermogen tot (zelf)reflectie. </w:t>
      </w:r>
    </w:p>
    <w:p w:rsidRPr="005A3CA1" w:rsidR="0038627B" w:rsidP="0038627B" w:rsidRDefault="0038627B" w14:paraId="363CE1A5" w14:textId="0EDFE908">
      <w:pPr>
        <w:pStyle w:val="Lijstalinea"/>
        <w:numPr>
          <w:ilvl w:val="1"/>
          <w:numId w:val="17"/>
        </w:numPr>
      </w:pPr>
      <w:r w:rsidRPr="005A3CA1">
        <w:t xml:space="preserve">De </w:t>
      </w:r>
      <w:r w:rsidR="00F47D85">
        <w:t>gehele commissie</w:t>
      </w:r>
      <w:r w:rsidRPr="005A3CA1">
        <w:t xml:space="preserve"> geeft vooraf input ten aanzien van de twee formele gesprekken die per jaar met de DB-leden individueel plaatsvinden. Achteraf wordt hiervan een verslag gemaakt dat</w:t>
      </w:r>
      <w:r w:rsidR="007F4E35">
        <w:t>, na goedkeuring van alle betrokkenen,</w:t>
      </w:r>
      <w:r w:rsidRPr="005A3CA1">
        <w:t xml:space="preserve"> de </w:t>
      </w:r>
      <w:r w:rsidR="00F47D85">
        <w:t>bestuurs</w:t>
      </w:r>
      <w:r w:rsidRPr="005A3CA1">
        <w:t>secretaris samen met HR archiveert.</w:t>
      </w:r>
    </w:p>
    <w:p w:rsidRPr="005A3CA1" w:rsidR="0038627B" w:rsidP="00A94782" w:rsidRDefault="0038627B" w14:paraId="0F0628E8" w14:textId="77777777">
      <w:pPr>
        <w:pStyle w:val="Lijstalinea"/>
        <w:numPr>
          <w:ilvl w:val="0"/>
          <w:numId w:val="16"/>
        </w:numPr>
        <w:ind w:left="714" w:hanging="357"/>
      </w:pPr>
      <w:r w:rsidRPr="005A3CA1">
        <w:t xml:space="preserve">De commissie brengt jaarlijks aan de ALV verslag uit. Het verslag bevat tenminste de wijze waarop het bezoldigingsbeleid in het afgelopen boekjaar in de praktijk is gebracht. </w:t>
      </w:r>
    </w:p>
    <w:p w:rsidRPr="009A534C" w:rsidR="00A75A9F" w:rsidP="005A3CA1" w:rsidRDefault="00A75A9F" w14:paraId="06854F6B" w14:textId="77777777">
      <w:pPr>
        <w:rPr>
          <w:sz w:val="6"/>
          <w:szCs w:val="6"/>
        </w:rPr>
      </w:pPr>
    </w:p>
    <w:p w:rsidRPr="001633C0" w:rsidR="00CD7379" w:rsidP="005A3CA1" w:rsidRDefault="00CD7379" w14:paraId="1AD5BDC9" w14:textId="77777777">
      <w:pPr>
        <w:rPr>
          <w:b/>
          <w:bCs/>
        </w:rPr>
      </w:pPr>
      <w:r w:rsidRPr="001633C0">
        <w:rPr>
          <w:b/>
          <w:bCs/>
        </w:rPr>
        <w:t>Artikel 4 Inwerkingtreding en publicatie van dit reglement</w:t>
      </w:r>
    </w:p>
    <w:p w:rsidRPr="005A3CA1" w:rsidR="00E21593" w:rsidP="00197F53" w:rsidRDefault="46612864" w14:paraId="4FB638D3" w14:textId="4CBC3D15">
      <w:pPr>
        <w:pStyle w:val="Lijstalinea"/>
        <w:numPr>
          <w:ilvl w:val="0"/>
          <w:numId w:val="18"/>
        </w:numPr>
        <w:rPr/>
      </w:pPr>
      <w:r w:rsidR="46612864">
        <w:rPr/>
        <w:t xml:space="preserve">Dit reglement treedt in werking </w:t>
      </w:r>
      <w:r w:rsidR="4FA84D10">
        <w:rPr/>
        <w:t xml:space="preserve">15 maart 2022 </w:t>
      </w:r>
      <w:r w:rsidR="46612864">
        <w:rPr/>
        <w:t xml:space="preserve">en wordt op de website van de </w:t>
      </w:r>
      <w:r w:rsidR="5A3E746F">
        <w:rPr/>
        <w:t>PO-Raad geplaatst.</w:t>
      </w:r>
    </w:p>
    <w:p w:rsidRPr="005A3CA1" w:rsidR="00CD7379" w:rsidP="005A3CA1" w:rsidRDefault="00CD7379" w14:paraId="3A5A73CB" w14:textId="40E535D7"/>
    <w:sectPr w:rsidRPr="005A3CA1" w:rsidR="00CD737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5814" w:rsidP="00210ED5" w:rsidRDefault="00D25814" w14:paraId="0E9262F6" w14:textId="77777777">
      <w:pPr>
        <w:spacing w:after="0" w:line="240" w:lineRule="auto"/>
      </w:pPr>
      <w:r>
        <w:separator/>
      </w:r>
    </w:p>
  </w:endnote>
  <w:endnote w:type="continuationSeparator" w:id="0">
    <w:p w:rsidR="00D25814" w:rsidP="00210ED5" w:rsidRDefault="00D25814" w14:paraId="7AEE1A15" w14:textId="77777777">
      <w:pPr>
        <w:spacing w:after="0" w:line="240" w:lineRule="auto"/>
      </w:pPr>
      <w:r>
        <w:continuationSeparator/>
      </w:r>
    </w:p>
  </w:endnote>
  <w:endnote w:type="continuationNotice" w:id="1">
    <w:p w:rsidR="00F27A51" w:rsidRDefault="00F27A51" w14:paraId="3B41869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etno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5814" w:rsidP="00210ED5" w:rsidRDefault="00D25814" w14:paraId="6BA2375F" w14:textId="77777777">
      <w:pPr>
        <w:spacing w:after="0" w:line="240" w:lineRule="auto"/>
      </w:pPr>
      <w:r>
        <w:separator/>
      </w:r>
    </w:p>
  </w:footnote>
  <w:footnote w:type="continuationSeparator" w:id="0">
    <w:p w:rsidR="00D25814" w:rsidP="00210ED5" w:rsidRDefault="00D25814" w14:paraId="486F6CF5" w14:textId="77777777">
      <w:pPr>
        <w:spacing w:after="0" w:line="240" w:lineRule="auto"/>
      </w:pPr>
      <w:r>
        <w:continuationSeparator/>
      </w:r>
    </w:p>
  </w:footnote>
  <w:footnote w:type="continuationNotice" w:id="1">
    <w:p w:rsidR="00F27A51" w:rsidRDefault="00F27A51" w14:paraId="10ADEEC1" w14:textId="77777777">
      <w:pPr>
        <w:spacing w:after="0" w:line="240" w:lineRule="auto"/>
      </w:pPr>
    </w:p>
  </w:footnote>
  <w:footnote w:id="2">
    <w:p w:rsidR="00867588" w:rsidP="00867588" w:rsidRDefault="00867588" w14:paraId="3A770186" w14:textId="77777777">
      <w:pPr>
        <w:pStyle w:val="Voetnoottekst"/>
      </w:pPr>
      <w:r>
        <w:rPr>
          <w:rStyle w:val="Voetnootmarkering"/>
        </w:rPr>
        <w:footnoteRef/>
      </w:r>
      <w:r>
        <w:t xml:space="preserve"> Dat houdt in dat de SERC het functioneren van een bestuurder in arbeidsrechtelijk opzicht beoordeelt, maar niet zelfstandig (verstrekkende) disciplinaire maatregelen als schorsing en ontslag kan treffen. De bevoegdheid betreft het doen van een voorstel aan het algemeen bestuur tot schorsing van een bestuurder, dan wel aan de ALV om een bestuurder te schorsen of te ontslaan.</w:t>
      </w:r>
    </w:p>
  </w:footnote>
  <w:footnote w:id="3">
    <w:p w:rsidR="00867588" w:rsidP="00036505" w:rsidRDefault="00867588" w14:paraId="2711221E" w14:textId="539FB2EB">
      <w:pPr>
        <w:pStyle w:val="Voetnoottekst"/>
        <w:tabs>
          <w:tab w:val="left" w:pos="709"/>
        </w:tabs>
      </w:pPr>
      <w:r>
        <w:rPr>
          <w:rStyle w:val="Voetnootmarkering"/>
        </w:rPr>
        <w:footnoteRef/>
      </w:r>
      <w:r>
        <w:t xml:space="preserve"> </w:t>
      </w:r>
      <w:r w:rsidR="001F7498">
        <w:t xml:space="preserve">Onder onafhankelijk wordt in deze verstaan een persoon die niet tevens bestuurder is bij één van de leden, de functie bestuur of de functie intern toezichthouder als bedoeld in de onderwijswetgeving vervult bij één van de leden, werknemer is bij één van de leden of anderszins een </w:t>
      </w:r>
      <w:proofErr w:type="spellStart"/>
      <w:r w:rsidR="001F7498">
        <w:t>gezagsrelatie</w:t>
      </w:r>
      <w:proofErr w:type="spellEnd"/>
      <w:r w:rsidR="001F7498">
        <w:t xml:space="preserve"> heeft met één van de leden.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605"/>
    <w:multiLevelType w:val="hybridMultilevel"/>
    <w:tmpl w:val="0D06FB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443A18"/>
    <w:multiLevelType w:val="hybridMultilevel"/>
    <w:tmpl w:val="BFC0D0F6"/>
    <w:lvl w:ilvl="0" w:tplc="0413000F">
      <w:start w:val="1"/>
      <w:numFmt w:val="decimal"/>
      <w:lvlText w:val="%1."/>
      <w:lvlJc w:val="left"/>
      <w:pPr>
        <w:ind w:left="1079" w:hanging="360"/>
      </w:pPr>
    </w:lvl>
    <w:lvl w:ilvl="1" w:tplc="04130019">
      <w:start w:val="1"/>
      <w:numFmt w:val="lowerLetter"/>
      <w:lvlText w:val="%2."/>
      <w:lvlJc w:val="left"/>
      <w:pPr>
        <w:ind w:left="1799" w:hanging="360"/>
      </w:pPr>
    </w:lvl>
    <w:lvl w:ilvl="2" w:tplc="0413001B" w:tentative="1">
      <w:start w:val="1"/>
      <w:numFmt w:val="lowerRoman"/>
      <w:lvlText w:val="%3."/>
      <w:lvlJc w:val="right"/>
      <w:pPr>
        <w:ind w:left="2519" w:hanging="180"/>
      </w:pPr>
    </w:lvl>
    <w:lvl w:ilvl="3" w:tplc="0413000F" w:tentative="1">
      <w:start w:val="1"/>
      <w:numFmt w:val="decimal"/>
      <w:lvlText w:val="%4."/>
      <w:lvlJc w:val="left"/>
      <w:pPr>
        <w:ind w:left="3239" w:hanging="360"/>
      </w:pPr>
    </w:lvl>
    <w:lvl w:ilvl="4" w:tplc="04130019" w:tentative="1">
      <w:start w:val="1"/>
      <w:numFmt w:val="lowerLetter"/>
      <w:lvlText w:val="%5."/>
      <w:lvlJc w:val="left"/>
      <w:pPr>
        <w:ind w:left="3959" w:hanging="360"/>
      </w:pPr>
    </w:lvl>
    <w:lvl w:ilvl="5" w:tplc="0413001B" w:tentative="1">
      <w:start w:val="1"/>
      <w:numFmt w:val="lowerRoman"/>
      <w:lvlText w:val="%6."/>
      <w:lvlJc w:val="right"/>
      <w:pPr>
        <w:ind w:left="4679" w:hanging="180"/>
      </w:pPr>
    </w:lvl>
    <w:lvl w:ilvl="6" w:tplc="0413000F" w:tentative="1">
      <w:start w:val="1"/>
      <w:numFmt w:val="decimal"/>
      <w:lvlText w:val="%7."/>
      <w:lvlJc w:val="left"/>
      <w:pPr>
        <w:ind w:left="5399" w:hanging="360"/>
      </w:pPr>
    </w:lvl>
    <w:lvl w:ilvl="7" w:tplc="04130019" w:tentative="1">
      <w:start w:val="1"/>
      <w:numFmt w:val="lowerLetter"/>
      <w:lvlText w:val="%8."/>
      <w:lvlJc w:val="left"/>
      <w:pPr>
        <w:ind w:left="6119" w:hanging="360"/>
      </w:pPr>
    </w:lvl>
    <w:lvl w:ilvl="8" w:tplc="0413001B" w:tentative="1">
      <w:start w:val="1"/>
      <w:numFmt w:val="lowerRoman"/>
      <w:lvlText w:val="%9."/>
      <w:lvlJc w:val="right"/>
      <w:pPr>
        <w:ind w:left="6839" w:hanging="180"/>
      </w:pPr>
    </w:lvl>
  </w:abstractNum>
  <w:abstractNum w:abstractNumId="2" w15:restartNumberingAfterBreak="0">
    <w:nsid w:val="07D5341F"/>
    <w:multiLevelType w:val="hybridMultilevel"/>
    <w:tmpl w:val="2A4AC772"/>
    <w:lvl w:ilvl="0" w:tplc="338E34DE">
      <w:start w:val="3"/>
      <w:numFmt w:val="bullet"/>
      <w:lvlText w:val="-"/>
      <w:lvlJc w:val="left"/>
      <w:pPr>
        <w:ind w:left="786" w:hanging="360"/>
      </w:pPr>
      <w:rPr>
        <w:rFonts w:hint="default" w:ascii="Calibri" w:hAnsi="Calibri" w:cs="Calibri" w:eastAsiaTheme="minorHAnsi"/>
      </w:rPr>
    </w:lvl>
    <w:lvl w:ilvl="1" w:tplc="04130003" w:tentative="1">
      <w:start w:val="1"/>
      <w:numFmt w:val="bullet"/>
      <w:lvlText w:val="o"/>
      <w:lvlJc w:val="left"/>
      <w:pPr>
        <w:ind w:left="1506" w:hanging="360"/>
      </w:pPr>
      <w:rPr>
        <w:rFonts w:hint="default" w:ascii="Courier New" w:hAnsi="Courier New" w:cs="Courier New"/>
      </w:rPr>
    </w:lvl>
    <w:lvl w:ilvl="2" w:tplc="04130005" w:tentative="1">
      <w:start w:val="1"/>
      <w:numFmt w:val="bullet"/>
      <w:lvlText w:val=""/>
      <w:lvlJc w:val="left"/>
      <w:pPr>
        <w:ind w:left="2226" w:hanging="360"/>
      </w:pPr>
      <w:rPr>
        <w:rFonts w:hint="default" w:ascii="Wingdings" w:hAnsi="Wingdings"/>
      </w:rPr>
    </w:lvl>
    <w:lvl w:ilvl="3" w:tplc="04130001" w:tentative="1">
      <w:start w:val="1"/>
      <w:numFmt w:val="bullet"/>
      <w:lvlText w:val=""/>
      <w:lvlJc w:val="left"/>
      <w:pPr>
        <w:ind w:left="2946" w:hanging="360"/>
      </w:pPr>
      <w:rPr>
        <w:rFonts w:hint="default" w:ascii="Symbol" w:hAnsi="Symbol"/>
      </w:rPr>
    </w:lvl>
    <w:lvl w:ilvl="4" w:tplc="04130003" w:tentative="1">
      <w:start w:val="1"/>
      <w:numFmt w:val="bullet"/>
      <w:lvlText w:val="o"/>
      <w:lvlJc w:val="left"/>
      <w:pPr>
        <w:ind w:left="3666" w:hanging="360"/>
      </w:pPr>
      <w:rPr>
        <w:rFonts w:hint="default" w:ascii="Courier New" w:hAnsi="Courier New" w:cs="Courier New"/>
      </w:rPr>
    </w:lvl>
    <w:lvl w:ilvl="5" w:tplc="04130005" w:tentative="1">
      <w:start w:val="1"/>
      <w:numFmt w:val="bullet"/>
      <w:lvlText w:val=""/>
      <w:lvlJc w:val="left"/>
      <w:pPr>
        <w:ind w:left="4386" w:hanging="360"/>
      </w:pPr>
      <w:rPr>
        <w:rFonts w:hint="default" w:ascii="Wingdings" w:hAnsi="Wingdings"/>
      </w:rPr>
    </w:lvl>
    <w:lvl w:ilvl="6" w:tplc="04130001" w:tentative="1">
      <w:start w:val="1"/>
      <w:numFmt w:val="bullet"/>
      <w:lvlText w:val=""/>
      <w:lvlJc w:val="left"/>
      <w:pPr>
        <w:ind w:left="5106" w:hanging="360"/>
      </w:pPr>
      <w:rPr>
        <w:rFonts w:hint="default" w:ascii="Symbol" w:hAnsi="Symbol"/>
      </w:rPr>
    </w:lvl>
    <w:lvl w:ilvl="7" w:tplc="04130003" w:tentative="1">
      <w:start w:val="1"/>
      <w:numFmt w:val="bullet"/>
      <w:lvlText w:val="o"/>
      <w:lvlJc w:val="left"/>
      <w:pPr>
        <w:ind w:left="5826" w:hanging="360"/>
      </w:pPr>
      <w:rPr>
        <w:rFonts w:hint="default" w:ascii="Courier New" w:hAnsi="Courier New" w:cs="Courier New"/>
      </w:rPr>
    </w:lvl>
    <w:lvl w:ilvl="8" w:tplc="04130005" w:tentative="1">
      <w:start w:val="1"/>
      <w:numFmt w:val="bullet"/>
      <w:lvlText w:val=""/>
      <w:lvlJc w:val="left"/>
      <w:pPr>
        <w:ind w:left="6546" w:hanging="360"/>
      </w:pPr>
      <w:rPr>
        <w:rFonts w:hint="default" w:ascii="Wingdings" w:hAnsi="Wingdings"/>
      </w:rPr>
    </w:lvl>
  </w:abstractNum>
  <w:abstractNum w:abstractNumId="3" w15:restartNumberingAfterBreak="0">
    <w:nsid w:val="0A911ABB"/>
    <w:multiLevelType w:val="hybridMultilevel"/>
    <w:tmpl w:val="72D4C438"/>
    <w:lvl w:ilvl="0" w:tplc="0413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536C29"/>
    <w:multiLevelType w:val="hybridMultilevel"/>
    <w:tmpl w:val="55DC6BE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094D24"/>
    <w:multiLevelType w:val="hybridMultilevel"/>
    <w:tmpl w:val="6658B27E"/>
    <w:lvl w:ilvl="0" w:tplc="0413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A700B5"/>
    <w:multiLevelType w:val="hybridMultilevel"/>
    <w:tmpl w:val="9B70AD8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A84DB8"/>
    <w:multiLevelType w:val="hybridMultilevel"/>
    <w:tmpl w:val="AA1C7A46"/>
    <w:lvl w:ilvl="0" w:tplc="71FEA836">
      <w:start w:val="1"/>
      <w:numFmt w:val="lowerLetter"/>
      <w:lvlText w:val="%1."/>
      <w:lvlJc w:val="left"/>
      <w:pPr>
        <w:ind w:left="720" w:hanging="360"/>
      </w:pPr>
    </w:lvl>
    <w:lvl w:ilvl="1" w:tplc="9F785440">
      <w:start w:val="1"/>
      <w:numFmt w:val="lowerLetter"/>
      <w:lvlText w:val="%2."/>
      <w:lvlJc w:val="left"/>
      <w:pPr>
        <w:ind w:left="1440" w:hanging="360"/>
      </w:pPr>
    </w:lvl>
    <w:lvl w:ilvl="2" w:tplc="A33EF0EC">
      <w:start w:val="1"/>
      <w:numFmt w:val="lowerRoman"/>
      <w:lvlText w:val="%3."/>
      <w:lvlJc w:val="right"/>
      <w:pPr>
        <w:ind w:left="2160" w:hanging="180"/>
      </w:pPr>
    </w:lvl>
    <w:lvl w:ilvl="3" w:tplc="1F346908">
      <w:start w:val="1"/>
      <w:numFmt w:val="decimal"/>
      <w:lvlText w:val="%4."/>
      <w:lvlJc w:val="left"/>
      <w:pPr>
        <w:ind w:left="2880" w:hanging="360"/>
      </w:pPr>
    </w:lvl>
    <w:lvl w:ilvl="4" w:tplc="C8AABF62">
      <w:start w:val="1"/>
      <w:numFmt w:val="lowerLetter"/>
      <w:lvlText w:val="%5."/>
      <w:lvlJc w:val="left"/>
      <w:pPr>
        <w:ind w:left="3600" w:hanging="360"/>
      </w:pPr>
    </w:lvl>
    <w:lvl w:ilvl="5" w:tplc="9FDC5004">
      <w:start w:val="1"/>
      <w:numFmt w:val="lowerRoman"/>
      <w:lvlText w:val="%6."/>
      <w:lvlJc w:val="right"/>
      <w:pPr>
        <w:ind w:left="4320" w:hanging="180"/>
      </w:pPr>
    </w:lvl>
    <w:lvl w:ilvl="6" w:tplc="11345D78">
      <w:start w:val="1"/>
      <w:numFmt w:val="decimal"/>
      <w:lvlText w:val="%7."/>
      <w:lvlJc w:val="left"/>
      <w:pPr>
        <w:ind w:left="5040" w:hanging="360"/>
      </w:pPr>
    </w:lvl>
    <w:lvl w:ilvl="7" w:tplc="45145E9C">
      <w:start w:val="1"/>
      <w:numFmt w:val="lowerLetter"/>
      <w:lvlText w:val="%8."/>
      <w:lvlJc w:val="left"/>
      <w:pPr>
        <w:ind w:left="5760" w:hanging="360"/>
      </w:pPr>
    </w:lvl>
    <w:lvl w:ilvl="8" w:tplc="F59E5CFC">
      <w:start w:val="1"/>
      <w:numFmt w:val="lowerRoman"/>
      <w:lvlText w:val="%9."/>
      <w:lvlJc w:val="right"/>
      <w:pPr>
        <w:ind w:left="6480" w:hanging="180"/>
      </w:pPr>
    </w:lvl>
  </w:abstractNum>
  <w:abstractNum w:abstractNumId="8" w15:restartNumberingAfterBreak="0">
    <w:nsid w:val="335D4702"/>
    <w:multiLevelType w:val="hybridMultilevel"/>
    <w:tmpl w:val="BDE0C232"/>
    <w:lvl w:ilvl="0" w:tplc="77EAEF0A">
      <w:start w:val="1"/>
      <w:numFmt w:val="lowerLetter"/>
      <w:lvlText w:val="%1."/>
      <w:lvlJc w:val="left"/>
      <w:pPr>
        <w:ind w:left="720" w:hanging="360"/>
      </w:pPr>
    </w:lvl>
    <w:lvl w:ilvl="1" w:tplc="0B807648">
      <w:start w:val="1"/>
      <w:numFmt w:val="lowerLetter"/>
      <w:lvlText w:val="%2."/>
      <w:lvlJc w:val="left"/>
      <w:pPr>
        <w:ind w:left="1440" w:hanging="360"/>
      </w:pPr>
    </w:lvl>
    <w:lvl w:ilvl="2" w:tplc="16840EA8">
      <w:start w:val="1"/>
      <w:numFmt w:val="lowerRoman"/>
      <w:lvlText w:val="%3."/>
      <w:lvlJc w:val="right"/>
      <w:pPr>
        <w:ind w:left="2160" w:hanging="180"/>
      </w:pPr>
    </w:lvl>
    <w:lvl w:ilvl="3" w:tplc="AD12292C">
      <w:start w:val="1"/>
      <w:numFmt w:val="decimal"/>
      <w:lvlText w:val="%4."/>
      <w:lvlJc w:val="left"/>
      <w:pPr>
        <w:ind w:left="2880" w:hanging="360"/>
      </w:pPr>
    </w:lvl>
    <w:lvl w:ilvl="4" w:tplc="FF2E1E8E">
      <w:start w:val="1"/>
      <w:numFmt w:val="lowerLetter"/>
      <w:lvlText w:val="%5."/>
      <w:lvlJc w:val="left"/>
      <w:pPr>
        <w:ind w:left="3600" w:hanging="360"/>
      </w:pPr>
    </w:lvl>
    <w:lvl w:ilvl="5" w:tplc="B9629BFE">
      <w:start w:val="1"/>
      <w:numFmt w:val="lowerRoman"/>
      <w:lvlText w:val="%6."/>
      <w:lvlJc w:val="right"/>
      <w:pPr>
        <w:ind w:left="4320" w:hanging="180"/>
      </w:pPr>
    </w:lvl>
    <w:lvl w:ilvl="6" w:tplc="CFD0DBC0">
      <w:start w:val="1"/>
      <w:numFmt w:val="decimal"/>
      <w:lvlText w:val="%7."/>
      <w:lvlJc w:val="left"/>
      <w:pPr>
        <w:ind w:left="5040" w:hanging="360"/>
      </w:pPr>
    </w:lvl>
    <w:lvl w:ilvl="7" w:tplc="1660BEB2">
      <w:start w:val="1"/>
      <w:numFmt w:val="lowerLetter"/>
      <w:lvlText w:val="%8."/>
      <w:lvlJc w:val="left"/>
      <w:pPr>
        <w:ind w:left="5760" w:hanging="360"/>
      </w:pPr>
    </w:lvl>
    <w:lvl w:ilvl="8" w:tplc="42763608">
      <w:start w:val="1"/>
      <w:numFmt w:val="lowerRoman"/>
      <w:lvlText w:val="%9."/>
      <w:lvlJc w:val="right"/>
      <w:pPr>
        <w:ind w:left="6480" w:hanging="180"/>
      </w:pPr>
    </w:lvl>
  </w:abstractNum>
  <w:abstractNum w:abstractNumId="9" w15:restartNumberingAfterBreak="0">
    <w:nsid w:val="411A4E1B"/>
    <w:multiLevelType w:val="hybridMultilevel"/>
    <w:tmpl w:val="2BE4440C"/>
    <w:lvl w:ilvl="0" w:tplc="0E32D43A">
      <w:start w:val="360"/>
      <w:numFmt w:val="bullet"/>
      <w:lvlText w:val="-"/>
      <w:lvlJc w:val="left"/>
      <w:pPr>
        <w:ind w:left="1080" w:hanging="360"/>
      </w:pPr>
      <w:rPr>
        <w:rFonts w:hint="default" w:ascii="Calibri" w:hAnsi="Calibri" w:eastAsia="Times New Roman" w:cs="Calibr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0" w15:restartNumberingAfterBreak="0">
    <w:nsid w:val="41FC240F"/>
    <w:multiLevelType w:val="multilevel"/>
    <w:tmpl w:val="EB5E2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290A09"/>
    <w:multiLevelType w:val="hybridMultilevel"/>
    <w:tmpl w:val="5D24A2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4811369"/>
    <w:multiLevelType w:val="multilevel"/>
    <w:tmpl w:val="EB5E2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4C05B0"/>
    <w:multiLevelType w:val="hybridMultilevel"/>
    <w:tmpl w:val="D4FECC7A"/>
    <w:lvl w:ilvl="0" w:tplc="19FADE2E">
      <w:start w:val="1"/>
      <w:numFmt w:val="lowerLetter"/>
      <w:lvlText w:val="%1."/>
      <w:lvlJc w:val="left"/>
      <w:pPr>
        <w:ind w:left="720" w:hanging="360"/>
      </w:pPr>
    </w:lvl>
    <w:lvl w:ilvl="1" w:tplc="2C5646BE">
      <w:start w:val="1"/>
      <w:numFmt w:val="lowerLetter"/>
      <w:lvlText w:val="%2."/>
      <w:lvlJc w:val="left"/>
      <w:pPr>
        <w:ind w:left="1440" w:hanging="360"/>
      </w:pPr>
    </w:lvl>
    <w:lvl w:ilvl="2" w:tplc="73AE6C2A">
      <w:start w:val="1"/>
      <w:numFmt w:val="lowerRoman"/>
      <w:lvlText w:val="%3."/>
      <w:lvlJc w:val="right"/>
      <w:pPr>
        <w:ind w:left="2160" w:hanging="180"/>
      </w:pPr>
    </w:lvl>
    <w:lvl w:ilvl="3" w:tplc="0010B5A4">
      <w:start w:val="1"/>
      <w:numFmt w:val="decimal"/>
      <w:lvlText w:val="%4."/>
      <w:lvlJc w:val="left"/>
      <w:pPr>
        <w:ind w:left="2880" w:hanging="360"/>
      </w:pPr>
    </w:lvl>
    <w:lvl w:ilvl="4" w:tplc="CCBCC54E">
      <w:start w:val="1"/>
      <w:numFmt w:val="lowerLetter"/>
      <w:lvlText w:val="%5."/>
      <w:lvlJc w:val="left"/>
      <w:pPr>
        <w:ind w:left="3600" w:hanging="360"/>
      </w:pPr>
    </w:lvl>
    <w:lvl w:ilvl="5" w:tplc="BCE8B30E">
      <w:start w:val="1"/>
      <w:numFmt w:val="lowerRoman"/>
      <w:lvlText w:val="%6."/>
      <w:lvlJc w:val="right"/>
      <w:pPr>
        <w:ind w:left="4320" w:hanging="180"/>
      </w:pPr>
    </w:lvl>
    <w:lvl w:ilvl="6" w:tplc="8F2C0CBC">
      <w:start w:val="1"/>
      <w:numFmt w:val="decimal"/>
      <w:lvlText w:val="%7."/>
      <w:lvlJc w:val="left"/>
      <w:pPr>
        <w:ind w:left="5040" w:hanging="360"/>
      </w:pPr>
    </w:lvl>
    <w:lvl w:ilvl="7" w:tplc="DB420160">
      <w:start w:val="1"/>
      <w:numFmt w:val="lowerLetter"/>
      <w:lvlText w:val="%8."/>
      <w:lvlJc w:val="left"/>
      <w:pPr>
        <w:ind w:left="5760" w:hanging="360"/>
      </w:pPr>
    </w:lvl>
    <w:lvl w:ilvl="8" w:tplc="16923632">
      <w:start w:val="1"/>
      <w:numFmt w:val="lowerRoman"/>
      <w:lvlText w:val="%9."/>
      <w:lvlJc w:val="right"/>
      <w:pPr>
        <w:ind w:left="6480" w:hanging="180"/>
      </w:pPr>
    </w:lvl>
  </w:abstractNum>
  <w:abstractNum w:abstractNumId="14" w15:restartNumberingAfterBreak="0">
    <w:nsid w:val="6B270E67"/>
    <w:multiLevelType w:val="hybridMultilevel"/>
    <w:tmpl w:val="9570708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ECC55CF"/>
    <w:multiLevelType w:val="multilevel"/>
    <w:tmpl w:val="EB5E2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DE61D0"/>
    <w:multiLevelType w:val="hybridMultilevel"/>
    <w:tmpl w:val="7472C9C8"/>
    <w:lvl w:ilvl="0" w:tplc="04130019">
      <w:start w:val="1"/>
      <w:numFmt w:val="lowerLetter"/>
      <w:lvlText w:val="%1."/>
      <w:lvlJc w:val="left"/>
      <w:pPr>
        <w:ind w:left="1079" w:hanging="360"/>
      </w:pPr>
    </w:lvl>
    <w:lvl w:ilvl="1" w:tplc="04130019" w:tentative="1">
      <w:start w:val="1"/>
      <w:numFmt w:val="lowerLetter"/>
      <w:lvlText w:val="%2."/>
      <w:lvlJc w:val="left"/>
      <w:pPr>
        <w:ind w:left="1799" w:hanging="360"/>
      </w:pPr>
    </w:lvl>
    <w:lvl w:ilvl="2" w:tplc="0413001B" w:tentative="1">
      <w:start w:val="1"/>
      <w:numFmt w:val="lowerRoman"/>
      <w:lvlText w:val="%3."/>
      <w:lvlJc w:val="right"/>
      <w:pPr>
        <w:ind w:left="2519" w:hanging="180"/>
      </w:pPr>
    </w:lvl>
    <w:lvl w:ilvl="3" w:tplc="0413000F" w:tentative="1">
      <w:start w:val="1"/>
      <w:numFmt w:val="decimal"/>
      <w:lvlText w:val="%4."/>
      <w:lvlJc w:val="left"/>
      <w:pPr>
        <w:ind w:left="3239" w:hanging="360"/>
      </w:pPr>
    </w:lvl>
    <w:lvl w:ilvl="4" w:tplc="04130019" w:tentative="1">
      <w:start w:val="1"/>
      <w:numFmt w:val="lowerLetter"/>
      <w:lvlText w:val="%5."/>
      <w:lvlJc w:val="left"/>
      <w:pPr>
        <w:ind w:left="3959" w:hanging="360"/>
      </w:pPr>
    </w:lvl>
    <w:lvl w:ilvl="5" w:tplc="0413001B" w:tentative="1">
      <w:start w:val="1"/>
      <w:numFmt w:val="lowerRoman"/>
      <w:lvlText w:val="%6."/>
      <w:lvlJc w:val="right"/>
      <w:pPr>
        <w:ind w:left="4679" w:hanging="180"/>
      </w:pPr>
    </w:lvl>
    <w:lvl w:ilvl="6" w:tplc="0413000F" w:tentative="1">
      <w:start w:val="1"/>
      <w:numFmt w:val="decimal"/>
      <w:lvlText w:val="%7."/>
      <w:lvlJc w:val="left"/>
      <w:pPr>
        <w:ind w:left="5399" w:hanging="360"/>
      </w:pPr>
    </w:lvl>
    <w:lvl w:ilvl="7" w:tplc="04130019" w:tentative="1">
      <w:start w:val="1"/>
      <w:numFmt w:val="lowerLetter"/>
      <w:lvlText w:val="%8."/>
      <w:lvlJc w:val="left"/>
      <w:pPr>
        <w:ind w:left="6119" w:hanging="360"/>
      </w:pPr>
    </w:lvl>
    <w:lvl w:ilvl="8" w:tplc="0413001B" w:tentative="1">
      <w:start w:val="1"/>
      <w:numFmt w:val="lowerRoman"/>
      <w:lvlText w:val="%9."/>
      <w:lvlJc w:val="right"/>
      <w:pPr>
        <w:ind w:left="6839" w:hanging="180"/>
      </w:pPr>
    </w:lvl>
  </w:abstractNum>
  <w:abstractNum w:abstractNumId="17" w15:restartNumberingAfterBreak="0">
    <w:nsid w:val="76E16891"/>
    <w:multiLevelType w:val="hybridMultilevel"/>
    <w:tmpl w:val="9C26F802"/>
    <w:lvl w:ilvl="0" w:tplc="0413000F">
      <w:start w:val="1"/>
      <w:numFmt w:val="decimal"/>
      <w:lvlText w:val="%1."/>
      <w:lvlJc w:val="left"/>
      <w:pPr>
        <w:ind w:left="644" w:hanging="360"/>
      </w:pPr>
    </w:lvl>
    <w:lvl w:ilvl="1" w:tplc="FFFFFFFF">
      <w:start w:val="1"/>
      <w:numFmt w:val="lowerLetter"/>
      <w:lvlText w:val="%2."/>
      <w:lvlJc w:val="left"/>
      <w:pPr>
        <w:ind w:left="179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3239" w:hanging="360"/>
      </w:pPr>
    </w:lvl>
    <w:lvl w:ilvl="4" w:tplc="FFFFFFFF" w:tentative="1">
      <w:start w:val="1"/>
      <w:numFmt w:val="lowerLetter"/>
      <w:lvlText w:val="%5."/>
      <w:lvlJc w:val="left"/>
      <w:pPr>
        <w:ind w:left="3959" w:hanging="360"/>
      </w:pPr>
    </w:lvl>
    <w:lvl w:ilvl="5" w:tplc="FFFFFFFF" w:tentative="1">
      <w:start w:val="1"/>
      <w:numFmt w:val="lowerRoman"/>
      <w:lvlText w:val="%6."/>
      <w:lvlJc w:val="right"/>
      <w:pPr>
        <w:ind w:left="4679" w:hanging="180"/>
      </w:pPr>
    </w:lvl>
    <w:lvl w:ilvl="6" w:tplc="FFFFFFFF" w:tentative="1">
      <w:start w:val="1"/>
      <w:numFmt w:val="decimal"/>
      <w:lvlText w:val="%7."/>
      <w:lvlJc w:val="left"/>
      <w:pPr>
        <w:ind w:left="5399" w:hanging="360"/>
      </w:pPr>
    </w:lvl>
    <w:lvl w:ilvl="7" w:tplc="FFFFFFFF" w:tentative="1">
      <w:start w:val="1"/>
      <w:numFmt w:val="lowerLetter"/>
      <w:lvlText w:val="%8."/>
      <w:lvlJc w:val="left"/>
      <w:pPr>
        <w:ind w:left="6119" w:hanging="360"/>
      </w:pPr>
    </w:lvl>
    <w:lvl w:ilvl="8" w:tplc="FFFFFFFF" w:tentative="1">
      <w:start w:val="1"/>
      <w:numFmt w:val="lowerRoman"/>
      <w:lvlText w:val="%9."/>
      <w:lvlJc w:val="right"/>
      <w:pPr>
        <w:ind w:left="6839" w:hanging="180"/>
      </w:pPr>
    </w:lvl>
  </w:abstractNum>
  <w:num w:numId="1">
    <w:abstractNumId w:val="7"/>
  </w:num>
  <w:num w:numId="2">
    <w:abstractNumId w:val="13"/>
  </w:num>
  <w:num w:numId="3">
    <w:abstractNumId w:val="8"/>
  </w:num>
  <w:num w:numId="4">
    <w:abstractNumId w:val="15"/>
  </w:num>
  <w:num w:numId="5">
    <w:abstractNumId w:val="12"/>
  </w:num>
  <w:num w:numId="6">
    <w:abstractNumId w:val="10"/>
  </w:num>
  <w:num w:numId="7">
    <w:abstractNumId w:val="2"/>
  </w:num>
  <w:num w:numId="8">
    <w:abstractNumId w:val="11"/>
  </w:num>
  <w:num w:numId="9">
    <w:abstractNumId w:val="4"/>
  </w:num>
  <w:num w:numId="10">
    <w:abstractNumId w:val="6"/>
  </w:num>
  <w:num w:numId="11">
    <w:abstractNumId w:val="14"/>
  </w:num>
  <w:num w:numId="12">
    <w:abstractNumId w:val="9"/>
  </w:num>
  <w:num w:numId="13">
    <w:abstractNumId w:val="5"/>
  </w:num>
  <w:num w:numId="14">
    <w:abstractNumId w:val="3"/>
  </w:num>
  <w:num w:numId="15">
    <w:abstractNumId w:val="16"/>
  </w:num>
  <w:num w:numId="16">
    <w:abstractNumId w:val="17"/>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79"/>
    <w:rsid w:val="00004D52"/>
    <w:rsid w:val="00036505"/>
    <w:rsid w:val="00037022"/>
    <w:rsid w:val="000E005F"/>
    <w:rsid w:val="000E4244"/>
    <w:rsid w:val="00104C4E"/>
    <w:rsid w:val="00122EF5"/>
    <w:rsid w:val="0014166D"/>
    <w:rsid w:val="00143A87"/>
    <w:rsid w:val="001633C0"/>
    <w:rsid w:val="00167092"/>
    <w:rsid w:val="00197F53"/>
    <w:rsid w:val="001A12C0"/>
    <w:rsid w:val="001F3E0B"/>
    <w:rsid w:val="001F7498"/>
    <w:rsid w:val="00210ED5"/>
    <w:rsid w:val="002215E7"/>
    <w:rsid w:val="00252CD8"/>
    <w:rsid w:val="00256DB9"/>
    <w:rsid w:val="00260A02"/>
    <w:rsid w:val="002C62FC"/>
    <w:rsid w:val="003657F5"/>
    <w:rsid w:val="0038627B"/>
    <w:rsid w:val="0039460F"/>
    <w:rsid w:val="00426216"/>
    <w:rsid w:val="004553C2"/>
    <w:rsid w:val="00473F7B"/>
    <w:rsid w:val="004A4D2E"/>
    <w:rsid w:val="004F3B53"/>
    <w:rsid w:val="004F472F"/>
    <w:rsid w:val="0051576C"/>
    <w:rsid w:val="005369FA"/>
    <w:rsid w:val="005421D5"/>
    <w:rsid w:val="00557219"/>
    <w:rsid w:val="005A3CA1"/>
    <w:rsid w:val="005C20F9"/>
    <w:rsid w:val="005E1E02"/>
    <w:rsid w:val="005F0B19"/>
    <w:rsid w:val="005F5696"/>
    <w:rsid w:val="005F67F2"/>
    <w:rsid w:val="00615EDD"/>
    <w:rsid w:val="006232B3"/>
    <w:rsid w:val="006826F1"/>
    <w:rsid w:val="006978EC"/>
    <w:rsid w:val="006B324B"/>
    <w:rsid w:val="006C03D4"/>
    <w:rsid w:val="006F693B"/>
    <w:rsid w:val="00773DEC"/>
    <w:rsid w:val="007F0329"/>
    <w:rsid w:val="007F4E35"/>
    <w:rsid w:val="00820F4D"/>
    <w:rsid w:val="00836C0C"/>
    <w:rsid w:val="00840B83"/>
    <w:rsid w:val="00862CC0"/>
    <w:rsid w:val="00867588"/>
    <w:rsid w:val="00873E6D"/>
    <w:rsid w:val="008A5848"/>
    <w:rsid w:val="008B2ABE"/>
    <w:rsid w:val="008C175C"/>
    <w:rsid w:val="008E5113"/>
    <w:rsid w:val="0094226F"/>
    <w:rsid w:val="00953D5A"/>
    <w:rsid w:val="009A534C"/>
    <w:rsid w:val="009C4385"/>
    <w:rsid w:val="009D24BC"/>
    <w:rsid w:val="00A56B56"/>
    <w:rsid w:val="00A75A9F"/>
    <w:rsid w:val="00A94782"/>
    <w:rsid w:val="00AA6D85"/>
    <w:rsid w:val="00AC5620"/>
    <w:rsid w:val="00AE3E04"/>
    <w:rsid w:val="00AF2902"/>
    <w:rsid w:val="00B43B1C"/>
    <w:rsid w:val="00B64DF5"/>
    <w:rsid w:val="00BD2586"/>
    <w:rsid w:val="00C311D0"/>
    <w:rsid w:val="00C5077E"/>
    <w:rsid w:val="00CD0540"/>
    <w:rsid w:val="00CD6AF4"/>
    <w:rsid w:val="00CD7379"/>
    <w:rsid w:val="00D25814"/>
    <w:rsid w:val="00D44D7C"/>
    <w:rsid w:val="00D45842"/>
    <w:rsid w:val="00D6041E"/>
    <w:rsid w:val="00D65056"/>
    <w:rsid w:val="00E21593"/>
    <w:rsid w:val="00ED4CD0"/>
    <w:rsid w:val="00F27A51"/>
    <w:rsid w:val="00F47D85"/>
    <w:rsid w:val="00F73B61"/>
    <w:rsid w:val="00F97F77"/>
    <w:rsid w:val="00FB40F9"/>
    <w:rsid w:val="0133231B"/>
    <w:rsid w:val="0401B024"/>
    <w:rsid w:val="054711DC"/>
    <w:rsid w:val="068C631D"/>
    <w:rsid w:val="0B1F580A"/>
    <w:rsid w:val="0C2B7869"/>
    <w:rsid w:val="0C67F916"/>
    <w:rsid w:val="0D323D0E"/>
    <w:rsid w:val="0EF2733A"/>
    <w:rsid w:val="0F026697"/>
    <w:rsid w:val="147FD9E2"/>
    <w:rsid w:val="16A77161"/>
    <w:rsid w:val="1D61EAB7"/>
    <w:rsid w:val="222DAF17"/>
    <w:rsid w:val="23260228"/>
    <w:rsid w:val="23C8811B"/>
    <w:rsid w:val="27D93F97"/>
    <w:rsid w:val="2871E2AA"/>
    <w:rsid w:val="2C60DEC1"/>
    <w:rsid w:val="2CF17F59"/>
    <w:rsid w:val="2D3C0EB4"/>
    <w:rsid w:val="31CA88E8"/>
    <w:rsid w:val="37B92867"/>
    <w:rsid w:val="3A4E6162"/>
    <w:rsid w:val="3B33C552"/>
    <w:rsid w:val="3C444B21"/>
    <w:rsid w:val="3F7A4B6F"/>
    <w:rsid w:val="409061AC"/>
    <w:rsid w:val="40EE5592"/>
    <w:rsid w:val="46612864"/>
    <w:rsid w:val="4FA84D10"/>
    <w:rsid w:val="52428601"/>
    <w:rsid w:val="55837226"/>
    <w:rsid w:val="5911A8ED"/>
    <w:rsid w:val="59AE53B1"/>
    <w:rsid w:val="5A3E746F"/>
    <w:rsid w:val="5E89DBDD"/>
    <w:rsid w:val="61B45F6F"/>
    <w:rsid w:val="63D34369"/>
    <w:rsid w:val="63DF4101"/>
    <w:rsid w:val="64858ED9"/>
    <w:rsid w:val="64EFE5A0"/>
    <w:rsid w:val="654A3E5E"/>
    <w:rsid w:val="655E2D19"/>
    <w:rsid w:val="66284DA4"/>
    <w:rsid w:val="67C5A02F"/>
    <w:rsid w:val="705B4EF2"/>
    <w:rsid w:val="707E7851"/>
    <w:rsid w:val="75D8FB7F"/>
    <w:rsid w:val="75DC2CBF"/>
    <w:rsid w:val="76193CD2"/>
    <w:rsid w:val="76369A13"/>
    <w:rsid w:val="788410A4"/>
    <w:rsid w:val="79C7B982"/>
    <w:rsid w:val="7AE92090"/>
    <w:rsid w:val="7C0D3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69C7"/>
  <w15:chartTrackingRefBased/>
  <w15:docId w15:val="{37BB43CB-548A-450C-9D5F-DCFC43DF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noottekst">
    <w:name w:val="footnote text"/>
    <w:basedOn w:val="Standaard"/>
    <w:link w:val="VoetnoottekstChar"/>
    <w:uiPriority w:val="99"/>
    <w:semiHidden/>
    <w:unhideWhenUsed/>
    <w:rsid w:val="00210ED5"/>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210ED5"/>
    <w:rPr>
      <w:sz w:val="20"/>
      <w:szCs w:val="20"/>
    </w:rPr>
  </w:style>
  <w:style w:type="character" w:styleId="Voetnootmarkering">
    <w:name w:val="footnote reference"/>
    <w:basedOn w:val="Standaardalinea-lettertype"/>
    <w:uiPriority w:val="99"/>
    <w:semiHidden/>
    <w:unhideWhenUsed/>
    <w:rsid w:val="00210ED5"/>
    <w:rPr>
      <w:vertAlign w:val="superscript"/>
    </w:rPr>
  </w:style>
  <w:style w:type="paragraph" w:styleId="Lijstalinea">
    <w:name w:val="List Paragraph"/>
    <w:basedOn w:val="Standaard"/>
    <w:uiPriority w:val="34"/>
    <w:qFormat/>
    <w:rsid w:val="002215E7"/>
    <w:pPr>
      <w:ind w:left="720"/>
      <w:contextualSpacing/>
    </w:pPr>
  </w:style>
  <w:style w:type="paragraph" w:styleId="Koptekst">
    <w:name w:val="header"/>
    <w:basedOn w:val="Standaard"/>
    <w:link w:val="KoptekstChar"/>
    <w:uiPriority w:val="99"/>
    <w:semiHidden/>
    <w:unhideWhenUsed/>
    <w:rsid w:val="00F27A51"/>
    <w:pPr>
      <w:tabs>
        <w:tab w:val="center" w:pos="4536"/>
        <w:tab w:val="right" w:pos="9072"/>
      </w:tabs>
      <w:spacing w:after="0" w:line="240" w:lineRule="auto"/>
    </w:pPr>
  </w:style>
  <w:style w:type="character" w:styleId="KoptekstChar" w:customStyle="1">
    <w:name w:val="Koptekst Char"/>
    <w:basedOn w:val="Standaardalinea-lettertype"/>
    <w:link w:val="Koptekst"/>
    <w:uiPriority w:val="99"/>
    <w:semiHidden/>
    <w:rsid w:val="00F27A51"/>
  </w:style>
  <w:style w:type="paragraph" w:styleId="Voettekst">
    <w:name w:val="footer"/>
    <w:basedOn w:val="Standaard"/>
    <w:link w:val="VoettekstChar"/>
    <w:uiPriority w:val="99"/>
    <w:semiHidden/>
    <w:unhideWhenUsed/>
    <w:rsid w:val="00F27A5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semiHidden/>
    <w:rsid w:val="00F2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1353">
      <w:bodyDiv w:val="1"/>
      <w:marLeft w:val="0"/>
      <w:marRight w:val="0"/>
      <w:marTop w:val="0"/>
      <w:marBottom w:val="0"/>
      <w:divBdr>
        <w:top w:val="none" w:sz="0" w:space="0" w:color="auto"/>
        <w:left w:val="none" w:sz="0" w:space="0" w:color="auto"/>
        <w:bottom w:val="none" w:sz="0" w:space="0" w:color="auto"/>
        <w:right w:val="none" w:sz="0" w:space="0" w:color="auto"/>
      </w:divBdr>
    </w:div>
    <w:div w:id="440995680">
      <w:bodyDiv w:val="1"/>
      <w:marLeft w:val="0"/>
      <w:marRight w:val="0"/>
      <w:marTop w:val="0"/>
      <w:marBottom w:val="0"/>
      <w:divBdr>
        <w:top w:val="none" w:sz="0" w:space="0" w:color="auto"/>
        <w:left w:val="none" w:sz="0" w:space="0" w:color="auto"/>
        <w:bottom w:val="none" w:sz="0" w:space="0" w:color="auto"/>
        <w:right w:val="none" w:sz="0" w:space="0" w:color="auto"/>
      </w:divBdr>
    </w:div>
    <w:div w:id="16235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822C1FC0111944BE696BF55C1EC9A7" ma:contentTypeVersion="6" ma:contentTypeDescription="Een nieuw document maken." ma:contentTypeScope="" ma:versionID="f084e278d916d391eb0919085b118650">
  <xsd:schema xmlns:xsd="http://www.w3.org/2001/XMLSchema" xmlns:xs="http://www.w3.org/2001/XMLSchema" xmlns:p="http://schemas.microsoft.com/office/2006/metadata/properties" xmlns:ns2="ee4bdc8f-cda9-4cbe-a500-fceeb3d41628" xmlns:ns3="b8e71962-079f-485c-8241-81f333859596" targetNamespace="http://schemas.microsoft.com/office/2006/metadata/properties" ma:root="true" ma:fieldsID="b1641ba59bd5af6b6572b04c7524e1f8" ns2:_="" ns3:_="">
    <xsd:import namespace="ee4bdc8f-cda9-4cbe-a500-fceeb3d41628"/>
    <xsd:import namespace="b8e71962-079f-485c-8241-81f3338595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bdc8f-cda9-4cbe-a500-fceeb3d41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71962-079f-485c-8241-81f33385959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C66AA-AA8E-41AF-9DD5-5536E65647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D2865A-B340-414C-B685-6926BD5CCB6D}">
  <ds:schemaRefs>
    <ds:schemaRef ds:uri="http://schemas.microsoft.com/sharepoint/v3/contenttype/forms"/>
  </ds:schemaRefs>
</ds:datastoreItem>
</file>

<file path=customXml/itemProps3.xml><?xml version="1.0" encoding="utf-8"?>
<ds:datastoreItem xmlns:ds="http://schemas.openxmlformats.org/officeDocument/2006/customXml" ds:itemID="{A0C1FA99-4181-4D98-AB2D-4881FA3D37B6}"/>
</file>

<file path=customXml/itemProps4.xml><?xml version="1.0" encoding="utf-8"?>
<ds:datastoreItem xmlns:ds="http://schemas.openxmlformats.org/officeDocument/2006/customXml" ds:itemID="{73A88211-C7B5-42A5-8E68-DC7686B905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Marlies Bos</dc:creator>
  <keywords/>
  <dc:description/>
  <lastModifiedBy>Marleen Kalden</lastModifiedBy>
  <revision>14</revision>
  <dcterms:created xsi:type="dcterms:W3CDTF">2021-11-15T09:25:00.0000000Z</dcterms:created>
  <dcterms:modified xsi:type="dcterms:W3CDTF">2022-09-13T05:44:34.0852178Z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0x01010088822C1FC0111944BE696BF55C1EC9A7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